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B40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603394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14:paraId="55EAA16C" w14:textId="1E2A7BD0" w:rsidR="00632300" w:rsidRDefault="00632300" w:rsidP="0063230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2300">
        <w:rPr>
          <w:rFonts w:ascii="Times New Roman" w:hAnsi="Times New Roman"/>
          <w:b/>
          <w:sz w:val="28"/>
          <w:szCs w:val="28"/>
          <w:lang w:val="uk-UA"/>
        </w:rPr>
        <w:t>ДК 0212015: 31520000-7 - Світильники та освітлювальна арматура (Світильники світлодіодні в асортименті для закладів освіти Южноукраїнської міської територіальної громади)</w:t>
      </w:r>
    </w:p>
    <w:p w14:paraId="78256F5A" w14:textId="5609ED8A"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632300" w:rsidRPr="00632300">
        <w:rPr>
          <w:rFonts w:ascii="Times New Roman" w:hAnsi="Times New Roman"/>
          <w:b/>
          <w:sz w:val="28"/>
          <w:szCs w:val="28"/>
          <w:lang w:val="uk-UA"/>
        </w:rPr>
        <w:t>UA-2021-04-01-005987-b</w:t>
      </w:r>
    </w:p>
    <w:p w14:paraId="4F2DC512" w14:textId="77777777" w:rsidR="00525CF0" w:rsidRP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Обсяг постачання товару  розраховано </w:t>
      </w:r>
      <w:r>
        <w:rPr>
          <w:rFonts w:ascii="Times New Roman" w:hAnsi="Times New Roman"/>
          <w:sz w:val="28"/>
          <w:szCs w:val="28"/>
          <w:lang w:val="uk-UA"/>
        </w:rPr>
        <w:t>за клопотаннями керівників закладів освіти</w:t>
      </w:r>
      <w:r w:rsidRPr="00525CF0">
        <w:rPr>
          <w:rFonts w:ascii="Times New Roman" w:hAnsi="Times New Roman"/>
          <w:sz w:val="28"/>
          <w:szCs w:val="28"/>
          <w:lang w:val="uk-UA"/>
        </w:rPr>
        <w:t xml:space="preserve"> Южноукраїнської міської територіальної громади.</w:t>
      </w: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55"/>
        <w:gridCol w:w="1197"/>
        <w:gridCol w:w="1354"/>
      </w:tblGrid>
      <w:tr w:rsidR="00E01436" w:rsidRPr="00D604E7" w14:paraId="784F7840" w14:textId="77777777" w:rsidTr="00E01436">
        <w:trPr>
          <w:trHeight w:val="496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282A3D7" w14:textId="77777777" w:rsidR="00E01436" w:rsidRPr="00D604E7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lang w:val="uk-UA"/>
              </w:rPr>
              <w:t>товару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4127" w14:textId="77777777" w:rsidR="00E01436" w:rsidRPr="00D604E7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4B08" w14:textId="77777777" w:rsidR="00E01436" w:rsidRPr="00D604E7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>Кількість</w:t>
            </w:r>
          </w:p>
        </w:tc>
      </w:tr>
      <w:tr w:rsidR="00E01436" w:rsidRPr="00B873A6" w14:paraId="52B171E8" w14:textId="77777777" w:rsidTr="00E01436">
        <w:trPr>
          <w:trHeight w:val="390"/>
        </w:trPr>
        <w:tc>
          <w:tcPr>
            <w:tcW w:w="6655" w:type="dxa"/>
            <w:noWrap/>
          </w:tcPr>
          <w:p w14:paraId="1BC52351" w14:textId="77777777" w:rsidR="00E01436" w:rsidRPr="00B873A6" w:rsidRDefault="00E01436" w:rsidP="006B2EAB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Світильник LED 20 W</w:t>
            </w:r>
          </w:p>
        </w:tc>
        <w:tc>
          <w:tcPr>
            <w:tcW w:w="1197" w:type="dxa"/>
            <w:noWrap/>
          </w:tcPr>
          <w:p w14:paraId="74E89BD6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4" w:type="dxa"/>
            <w:noWrap/>
          </w:tcPr>
          <w:p w14:paraId="1AAF508A" w14:textId="77777777" w:rsidR="00E01436" w:rsidRPr="00B873A6" w:rsidRDefault="00E01436" w:rsidP="006B2EAB">
            <w:pPr>
              <w:pStyle w:val="a3"/>
              <w:spacing w:before="0" w:beforeAutospacing="0" w:after="0" w:afterAutospacing="0"/>
              <w:ind w:hanging="32"/>
              <w:jc w:val="center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9</w:t>
            </w:r>
          </w:p>
        </w:tc>
      </w:tr>
      <w:tr w:rsidR="00E01436" w:rsidRPr="00B873A6" w14:paraId="43EE1067" w14:textId="77777777" w:rsidTr="00E01436">
        <w:trPr>
          <w:trHeight w:val="381"/>
        </w:trPr>
        <w:tc>
          <w:tcPr>
            <w:tcW w:w="6655" w:type="dxa"/>
            <w:noWrap/>
          </w:tcPr>
          <w:p w14:paraId="7C6BBED3" w14:textId="77777777" w:rsidR="00E01436" w:rsidRPr="00B873A6" w:rsidRDefault="00E01436" w:rsidP="006B2EAB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Світильник LED 54 W</w:t>
            </w:r>
          </w:p>
        </w:tc>
        <w:tc>
          <w:tcPr>
            <w:tcW w:w="1197" w:type="dxa"/>
            <w:noWrap/>
          </w:tcPr>
          <w:p w14:paraId="4C8493EC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4" w:type="dxa"/>
            <w:noWrap/>
          </w:tcPr>
          <w:p w14:paraId="152B9489" w14:textId="77777777" w:rsidR="00E01436" w:rsidRPr="00B873A6" w:rsidRDefault="00E01436" w:rsidP="006B2EAB">
            <w:pPr>
              <w:pStyle w:val="a3"/>
              <w:spacing w:after="0"/>
              <w:ind w:hanging="32"/>
              <w:jc w:val="center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3</w:t>
            </w:r>
          </w:p>
        </w:tc>
      </w:tr>
      <w:tr w:rsidR="00E01436" w:rsidRPr="00B873A6" w14:paraId="3494B1A2" w14:textId="77777777" w:rsidTr="00E01436">
        <w:trPr>
          <w:trHeight w:val="381"/>
        </w:trPr>
        <w:tc>
          <w:tcPr>
            <w:tcW w:w="6655" w:type="dxa"/>
            <w:noWrap/>
          </w:tcPr>
          <w:p w14:paraId="1EF827F2" w14:textId="77777777" w:rsidR="00E01436" w:rsidRPr="00B873A6" w:rsidRDefault="00E01436" w:rsidP="006B2EAB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Світильник світлодіодний LED на 2 лампи 120 см</w:t>
            </w:r>
          </w:p>
        </w:tc>
        <w:tc>
          <w:tcPr>
            <w:tcW w:w="1197" w:type="dxa"/>
            <w:noWrap/>
          </w:tcPr>
          <w:p w14:paraId="3121314D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4" w:type="dxa"/>
            <w:noWrap/>
          </w:tcPr>
          <w:p w14:paraId="616D2E43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121</w:t>
            </w:r>
          </w:p>
        </w:tc>
      </w:tr>
      <w:tr w:rsidR="00E01436" w:rsidRPr="00B873A6" w14:paraId="1F1602C0" w14:textId="77777777" w:rsidTr="00E01436">
        <w:trPr>
          <w:trHeight w:val="381"/>
        </w:trPr>
        <w:tc>
          <w:tcPr>
            <w:tcW w:w="6655" w:type="dxa"/>
            <w:noWrap/>
          </w:tcPr>
          <w:p w14:paraId="476F5FE7" w14:textId="77777777" w:rsidR="00E01436" w:rsidRPr="00B873A6" w:rsidRDefault="00E01436" w:rsidP="006B2EAB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B873A6">
              <w:rPr>
                <w:rFonts w:ascii="Times New Roman" w:hAnsi="Times New Roman"/>
                <w:bCs/>
              </w:rPr>
              <w:t>Світильник світлодіодний LED на 4 лампи 60 см</w:t>
            </w:r>
          </w:p>
        </w:tc>
        <w:tc>
          <w:tcPr>
            <w:tcW w:w="1197" w:type="dxa"/>
            <w:noWrap/>
          </w:tcPr>
          <w:p w14:paraId="16BF08C5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4" w:type="dxa"/>
            <w:noWrap/>
          </w:tcPr>
          <w:p w14:paraId="39C03DF7" w14:textId="77777777" w:rsidR="00E01436" w:rsidRPr="00B873A6" w:rsidRDefault="00E01436" w:rsidP="006B2E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873A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</w:tr>
    </w:tbl>
    <w:p w14:paraId="49671EFB" w14:textId="6984F98E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Продукція повинна відповідати вимогам щодо безпечності, встановленим законодавством та національним стандартам України. Гарантія на товар відповідно до умов виробника. </w:t>
      </w:r>
    </w:p>
    <w:p w14:paraId="141C6917" w14:textId="77777777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При постачанні товару Учасник повинен дотримуватися цілісності стандартної упаковки з необхідними реквізитами виробника (товар повинен мати індивідуальну упаковку та бути упакований у тару (ящики). </w:t>
      </w:r>
    </w:p>
    <w:p w14:paraId="20F84C08" w14:textId="77777777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Учасник повинен поставити товар з документальним підтвердженням відповідності якості товару (висновки державної санітарно-епідеміологічної експертизи або сертифікати відповідності за наявності або декларація виробника). </w:t>
      </w:r>
    </w:p>
    <w:p w14:paraId="396C19A3" w14:textId="77777777" w:rsidR="00E01436" w:rsidRDefault="00E01436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1436">
        <w:rPr>
          <w:rFonts w:ascii="Times New Roman" w:hAnsi="Times New Roman"/>
          <w:sz w:val="28"/>
          <w:szCs w:val="28"/>
          <w:lang w:val="uk-UA"/>
        </w:rPr>
        <w:t>Товар, запропонований Учасником, повинен бути новим не раніше листопада 2020 року виготовлення, якісним, та таким що не використовувався (в т. ч. на виставках) у цілісній, непошкодженій упаковці. Учасник-переможець повинен забезпечити поставку товару, якість якого відповідає вимогам стандартів, а також умовам, встановленим чинним законодавством до товару даного виду та документації закупівлі.</w:t>
      </w:r>
    </w:p>
    <w:p w14:paraId="5E1823BF" w14:textId="21E3C0E7" w:rsidR="00525CF0" w:rsidRPr="00525CF0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Ціни на товар повинні включати у себе всі види платежів, зборів та податків, витрати пов’язані з його доставкою за адресами навчальних закладів ( не менш ніж 3 місця розгрузки), зазначених у проекті договору Приймання товару здійснюється уповноваженими представниками обох Сторін згідно діючого законодавства. Доставку Товару здійснює Продавець за свій рахунок. </w:t>
      </w:r>
    </w:p>
    <w:p w14:paraId="5F203A1D" w14:textId="445BAAC8" w:rsidR="00157E8E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Розмір бюджетного призначення </w:t>
      </w:r>
      <w:r w:rsidR="00E01436" w:rsidRPr="00E01436">
        <w:rPr>
          <w:rFonts w:ascii="Times New Roman" w:hAnsi="Times New Roman"/>
          <w:b/>
          <w:sz w:val="28"/>
          <w:szCs w:val="28"/>
          <w:lang w:val="uk-UA"/>
        </w:rPr>
        <w:t>50</w:t>
      </w:r>
      <w:r w:rsidR="00E01436">
        <w:rPr>
          <w:rFonts w:ascii="Times New Roman" w:hAnsi="Times New Roman"/>
          <w:b/>
          <w:sz w:val="28"/>
          <w:szCs w:val="28"/>
          <w:lang w:val="uk-UA"/>
        </w:rPr>
        <w:t> </w:t>
      </w:r>
      <w:r w:rsidR="00E01436" w:rsidRPr="00E01436">
        <w:rPr>
          <w:rFonts w:ascii="Times New Roman" w:hAnsi="Times New Roman"/>
          <w:b/>
          <w:sz w:val="28"/>
          <w:szCs w:val="28"/>
          <w:lang w:val="uk-UA"/>
        </w:rPr>
        <w:t>370</w:t>
      </w:r>
      <w:r w:rsidR="00E01436">
        <w:rPr>
          <w:rFonts w:ascii="Times New Roman" w:hAnsi="Times New Roman"/>
          <w:b/>
          <w:sz w:val="28"/>
          <w:szCs w:val="28"/>
          <w:lang w:val="uk-UA"/>
        </w:rPr>
        <w:t>,00</w:t>
      </w:r>
      <w:r w:rsidR="009117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525CF0">
        <w:rPr>
          <w:rFonts w:ascii="Times New Roman" w:hAnsi="Times New Roman"/>
          <w:sz w:val="28"/>
          <w:szCs w:val="28"/>
          <w:lang w:val="uk-UA"/>
        </w:rPr>
        <w:t>визначений річним бюджетом галузі на 2021 рік, затверджений рішен</w:t>
      </w:r>
      <w:r>
        <w:rPr>
          <w:rFonts w:ascii="Times New Roman" w:hAnsi="Times New Roman"/>
          <w:sz w:val="28"/>
          <w:szCs w:val="28"/>
          <w:lang w:val="uk-UA"/>
        </w:rPr>
        <w:t>ня сесії ЮМР від 22.12.2020 №62.</w:t>
      </w:r>
    </w:p>
    <w:p w14:paraId="726261AB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9D5FB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02A2D794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3C34F0A1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56001C3E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14:paraId="5D485981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B9E81AE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E1C58E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64AE2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E014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D7DF0"/>
    <w:rsid w:val="00157E8E"/>
    <w:rsid w:val="001B436F"/>
    <w:rsid w:val="00240FE6"/>
    <w:rsid w:val="004F3D07"/>
    <w:rsid w:val="00525CF0"/>
    <w:rsid w:val="005F6ECC"/>
    <w:rsid w:val="00632300"/>
    <w:rsid w:val="0074178F"/>
    <w:rsid w:val="008040E9"/>
    <w:rsid w:val="0091175B"/>
    <w:rsid w:val="00C655A2"/>
    <w:rsid w:val="00E01436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9B1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175B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12</cp:revision>
  <cp:lastPrinted>2021-04-05T08:03:00Z</cp:lastPrinted>
  <dcterms:created xsi:type="dcterms:W3CDTF">2021-01-04T10:21:00Z</dcterms:created>
  <dcterms:modified xsi:type="dcterms:W3CDTF">2021-04-05T08:03:00Z</dcterms:modified>
</cp:coreProperties>
</file>