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D564A3" w:rsidRDefault="00D564A3" w:rsidP="00D56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4A3">
        <w:rPr>
          <w:rFonts w:ascii="Times New Roman" w:hAnsi="Times New Roman"/>
          <w:b/>
          <w:sz w:val="28"/>
          <w:szCs w:val="28"/>
          <w:lang w:val="uk-UA"/>
        </w:rPr>
        <w:t xml:space="preserve">ДК 021:2015: 65310000-9 - Розподіл електричної енергії </w:t>
      </w:r>
    </w:p>
    <w:p w:rsidR="00157E8E" w:rsidRDefault="00D564A3" w:rsidP="00D564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564A3">
        <w:rPr>
          <w:rFonts w:ascii="Times New Roman" w:hAnsi="Times New Roman"/>
          <w:b/>
          <w:sz w:val="28"/>
          <w:szCs w:val="28"/>
          <w:lang w:val="uk-UA"/>
        </w:rPr>
        <w:t>(Послуги з розподілу електричної енергії для Костянтинівської загальноосвітньої школи I-III ступенів, Іванівської загальноосвітньої школи I-III ступенів, Іванівського дошкільного навчального закладу «Сонечко»)</w:t>
      </w:r>
    </w:p>
    <w:p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D564A3" w:rsidRPr="00D564A3">
        <w:rPr>
          <w:rFonts w:ascii="Times New Roman" w:hAnsi="Times New Roman"/>
          <w:b/>
          <w:sz w:val="28"/>
          <w:szCs w:val="28"/>
          <w:lang w:val="uk-UA"/>
        </w:rPr>
        <w:t>UA-2021-01-06-000470-c</w:t>
      </w:r>
    </w:p>
    <w:p w:rsidR="00217944" w:rsidRPr="00217944" w:rsidRDefault="00217944" w:rsidP="002179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944">
        <w:rPr>
          <w:rFonts w:ascii="Times New Roman" w:hAnsi="Times New Roman"/>
          <w:sz w:val="28"/>
          <w:szCs w:val="28"/>
          <w:lang w:val="uk-UA"/>
        </w:rPr>
        <w:t>Відповідно до вимог Закону №2019, «Правил роздрібного ринку електричної енергії», затверджених постановою НКРЕКП від 14.03.2018 №312, Кодексу систем розподілу, затвердженого постановою НКРЕКП від 14.03.2018 №310, у грудні 2018 року відбулося відокремлення видів діяльності з розподілу та постачання електроенергії в існуючих електропостачальних компаніях.</w:t>
      </w:r>
    </w:p>
    <w:p w:rsidR="001B436F" w:rsidRDefault="00217944" w:rsidP="002179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7944">
        <w:rPr>
          <w:rFonts w:ascii="Times New Roman" w:hAnsi="Times New Roman"/>
          <w:sz w:val="28"/>
          <w:szCs w:val="28"/>
          <w:lang w:val="uk-UA"/>
        </w:rPr>
        <w:t>Згідно з  ліцензійними умовами провадження господарської діяльності з постачання електричної енергії споживачу та ст.8 Закону України "Про ринок електричної енергії", АТ «Миколаївобленерго» (далі – Оператор системи), який діє на підставі ліцензії на право провадження господарської діяльності з розподілу електричної енергії, виданої постановою НКРЕКП від 02.11.2018 №1334 в особі в.о. директора АТ «Миколаївобленерго» Західного округу Капусти Дмитра Миколайовича, що діє на підставі довіреності від №01/54-319 від 02.12.2020 року, з дня отримання відповідної ліцензії має право на провадження господарської діяльності з розподілу електричної енергії.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 xml:space="preserve">. Надання послуг </w:t>
      </w:r>
      <w:r w:rsidR="005F6ECC" w:rsidRPr="005F6ECC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розподілу електричної енергії</w:t>
      </w:r>
      <w:r w:rsidR="005F6ECC" w:rsidRPr="005F6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 xml:space="preserve">повинно відповідати діючим </w:t>
      </w:r>
      <w:r>
        <w:rPr>
          <w:rFonts w:ascii="Times New Roman" w:hAnsi="Times New Roman"/>
          <w:sz w:val="28"/>
          <w:szCs w:val="28"/>
          <w:lang w:val="uk-UA"/>
        </w:rPr>
        <w:t>правилам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 xml:space="preserve"> і нормам, встановленим законодавством України для даного виду послуги.</w:t>
      </w:r>
    </w:p>
    <w:p w:rsidR="005B6C04" w:rsidRDefault="001B436F" w:rsidP="005B6C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>Обсяг надання Послуг розрахов</w:t>
      </w:r>
      <w:r>
        <w:rPr>
          <w:rFonts w:ascii="Times New Roman" w:hAnsi="Times New Roman"/>
          <w:sz w:val="28"/>
          <w:szCs w:val="28"/>
          <w:lang w:val="uk-UA"/>
        </w:rPr>
        <w:t>ано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на підставі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територіальної громади та з урахуванням тарифів, затверджених </w:t>
      </w:r>
      <w:r w:rsidR="005B6C04" w:rsidRPr="005B6C04">
        <w:rPr>
          <w:rFonts w:ascii="Times New Roman" w:hAnsi="Times New Roman"/>
          <w:sz w:val="28"/>
          <w:szCs w:val="28"/>
          <w:lang w:val="uk-UA"/>
        </w:rPr>
        <w:t>постанова НКРЕКП від 09.12.</w:t>
      </w:r>
      <w:bookmarkStart w:id="0" w:name="_GoBack"/>
      <w:bookmarkEnd w:id="0"/>
      <w:r w:rsidR="005B6C04" w:rsidRPr="005B6C04">
        <w:rPr>
          <w:rFonts w:ascii="Times New Roman" w:hAnsi="Times New Roman"/>
          <w:sz w:val="28"/>
          <w:szCs w:val="28"/>
          <w:lang w:val="uk-UA"/>
        </w:rPr>
        <w:t>2020 № 2373</w:t>
      </w:r>
    </w:p>
    <w:p w:rsidR="001B436F" w:rsidRDefault="005B6C04" w:rsidP="005B6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C04">
        <w:rPr>
          <w:rFonts w:ascii="Times New Roman" w:hAnsi="Times New Roman"/>
          <w:sz w:val="28"/>
          <w:szCs w:val="28"/>
          <w:lang w:val="uk-UA"/>
        </w:rPr>
        <w:t>https://www.nerc.gov.ua/data/filearch/postanovy/2020/p2373-d-2020.pdf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436F" w:rsidRPr="001B436F"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57E8E" w:rsidRDefault="00157E8E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7E8E"/>
    <w:rsid w:val="001B436F"/>
    <w:rsid w:val="00217944"/>
    <w:rsid w:val="00240FE6"/>
    <w:rsid w:val="005B6C04"/>
    <w:rsid w:val="005F6ECC"/>
    <w:rsid w:val="0074178F"/>
    <w:rsid w:val="008040E9"/>
    <w:rsid w:val="00B16F75"/>
    <w:rsid w:val="00C655A2"/>
    <w:rsid w:val="00D564A3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79DD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2021-01-14T06:06:00Z</cp:lastPrinted>
  <dcterms:created xsi:type="dcterms:W3CDTF">2021-01-04T10:21:00Z</dcterms:created>
  <dcterms:modified xsi:type="dcterms:W3CDTF">2021-01-14T06:06:00Z</dcterms:modified>
</cp:coreProperties>
</file>