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80" w:rsidRPr="00B2447D" w:rsidRDefault="00CB2380" w:rsidP="00CB2380">
      <w:pPr>
        <w:jc w:val="center"/>
        <w:rPr>
          <w:b/>
          <w:sz w:val="28"/>
          <w:szCs w:val="28"/>
          <w:lang w:val="uk-UA"/>
        </w:rPr>
      </w:pPr>
    </w:p>
    <w:p w:rsidR="00CB2380" w:rsidRPr="00B2447D" w:rsidRDefault="00CB2380" w:rsidP="00CB2380">
      <w:pPr>
        <w:jc w:val="center"/>
        <w:rPr>
          <w:b/>
          <w:sz w:val="28"/>
          <w:szCs w:val="28"/>
          <w:lang w:val="uk-UA"/>
        </w:rPr>
      </w:pPr>
      <w:r w:rsidRPr="00B2447D">
        <w:rPr>
          <w:b/>
          <w:sz w:val="28"/>
          <w:szCs w:val="28"/>
          <w:lang w:val="uk-UA"/>
        </w:rPr>
        <w:t>Про  роботу з питань цивільного захисту</w:t>
      </w:r>
    </w:p>
    <w:p w:rsidR="00CB2380" w:rsidRPr="00B2447D" w:rsidRDefault="00CB2380" w:rsidP="00CB2380">
      <w:pPr>
        <w:jc w:val="center"/>
        <w:rPr>
          <w:b/>
          <w:sz w:val="28"/>
          <w:szCs w:val="28"/>
          <w:lang w:val="uk-UA"/>
        </w:rPr>
      </w:pPr>
      <w:r w:rsidRPr="00B2447D">
        <w:rPr>
          <w:b/>
          <w:sz w:val="28"/>
          <w:szCs w:val="28"/>
          <w:lang w:val="uk-UA"/>
        </w:rPr>
        <w:t xml:space="preserve">  у 2016 році</w:t>
      </w:r>
    </w:p>
    <w:p w:rsidR="00CB2380" w:rsidRPr="00B2447D" w:rsidRDefault="00CB2380" w:rsidP="00CB238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При організації роботи з цивільного захисту управління освіти, навчальні  заклади  керуються Кодексом Цивільного захисту , введеного в дію 1 липня 2013 року, Положенням про функціональну підсистему «Освіта і наука України» єдиної державної системи  цивільного захисту України, рішень міської ради, виконавчого комітету, розпоряджень,  наказів, листів департаменту освіти і науки облдержадміністрації,  управління освіти і ін.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На виконання рішення виконавчого комітету </w:t>
      </w:r>
      <w:proofErr w:type="spellStart"/>
      <w:r w:rsidRPr="00B2447D">
        <w:rPr>
          <w:color w:val="000000"/>
          <w:sz w:val="28"/>
          <w:szCs w:val="28"/>
          <w:lang w:val="uk-UA"/>
        </w:rPr>
        <w:t>Южноукраїнської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міської ради  від 20.04.2016р. № 110 «Про основні завдання цивільного захисту міста Южноукраїнська на 2016 рік» щомісячно до 1 числа до управління з питань НС та ВПО </w:t>
      </w:r>
      <w:proofErr w:type="spellStart"/>
      <w:r w:rsidRPr="00B2447D">
        <w:rPr>
          <w:color w:val="000000"/>
          <w:sz w:val="28"/>
          <w:szCs w:val="28"/>
          <w:lang w:val="uk-UA"/>
        </w:rPr>
        <w:t>Южноукраїнської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міської ради надається  звіт про стан виконання управлінням освіти, загальноосвітніми та дошкільними навчальними закладами Комплексного плану проведення інформаційно-роз’яснювальної роботи та навчання населення з питань цивільного захисту, діям в умовах НС техногенного та природного характеру та правилам безпеки життєдіяльності 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 виконання  наказу департаменту освіти і  науки облдержадміністрації від 23.02.2016р. №117 «Про підготовку і проведення підсумкових занять з цивільного захисту», з метою вдосконалення організації і ведення цивільного захисту в структурних підрозділах функціональної підсистеми «Освіта і наука України» Єдиної державної системи запобігання і реагування на надзвичайні ситуації техногенного та природного характеру:</w:t>
      </w:r>
    </w:p>
    <w:p w:rsidR="00CB2380" w:rsidRPr="00B2447D" w:rsidRDefault="00CB2380" w:rsidP="00CB238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у загальноосвітніх навчальних закладах 21, 22  квітня 2016 року проведено День цивільного захисту згідно «Положення про підготовку і проведення дня цивільного захисту у навчальних закладах». У заході задіяно </w:t>
      </w:r>
      <w:r w:rsidRPr="00B2447D">
        <w:rPr>
          <w:sz w:val="28"/>
          <w:szCs w:val="28"/>
          <w:lang w:val="uk-UA"/>
        </w:rPr>
        <w:t>307 працівників освіти та 3361 учень</w:t>
      </w:r>
      <w:r w:rsidRPr="00B2447D">
        <w:rPr>
          <w:color w:val="000000"/>
          <w:sz w:val="28"/>
          <w:szCs w:val="28"/>
          <w:lang w:val="uk-UA"/>
        </w:rPr>
        <w:t>;</w:t>
      </w:r>
    </w:p>
    <w:p w:rsidR="00CB2380" w:rsidRPr="00B2447D" w:rsidRDefault="00CB2380" w:rsidP="00CB238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у дошкільних навчальних закладах з 16 по 20 травня 2016 року проведено Тиждень безпеки дитини. У заході задіяно </w:t>
      </w:r>
      <w:r w:rsidRPr="00B2447D">
        <w:rPr>
          <w:sz w:val="28"/>
          <w:szCs w:val="28"/>
          <w:lang w:val="uk-UA"/>
        </w:rPr>
        <w:t>303 працівника ДНЗ  та 896 вихованців.</w:t>
      </w:r>
    </w:p>
    <w:p w:rsidR="00CB2380" w:rsidRPr="00B2447D" w:rsidRDefault="00CB2380" w:rsidP="00CB2380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В рамках реалізації загального плану заходів з проведення Тижня безпеки дорожнього руху, розробленого на виконання доручення прем’єр-міністра України від 01.03.2016 № 2571/1/1/1-16  з 10 по 22 травня у навчальних закладах проведено Тиждень безпеки дорожнього руху.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Учні загальноосвітніх навчальних закладів стали учасниками обласних етапів:</w:t>
      </w:r>
    </w:p>
    <w:p w:rsidR="00CB2380" w:rsidRPr="00B2447D" w:rsidRDefault="00CB2380" w:rsidP="00CB238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дитячо-юнацької військово-патріотичної гри «Сокіл» («Джура») –  команда гімназії  (06 – 10.06.2016 р.)</w:t>
      </w:r>
    </w:p>
    <w:p w:rsidR="00CB2380" w:rsidRPr="00B2447D" w:rsidRDefault="00CB2380" w:rsidP="00CB238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фестивалю (зонального етапу) дружин юних пожежних (команда ЮЗШ № 2, посіли ІІ місце)  (18.05.2016 р.);</w:t>
      </w:r>
    </w:p>
    <w:p w:rsidR="00CB2380" w:rsidRPr="00B2447D" w:rsidRDefault="00CB2380" w:rsidP="00CB238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зльоту дружин юних інспекторів руху (зонального етапу) – команда ЮЗШ № 3 (19.04.2016 р.), посіли ІІІ місце.</w:t>
      </w:r>
    </w:p>
    <w:p w:rsidR="00E13DE8" w:rsidRPr="00B2447D" w:rsidRDefault="00E13DE8" w:rsidP="00CB238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навчально-тренувальних зборах з основ цивільного захисту та безпеки життєдіяльності  - команда ЮЗШ № 4 (керівник Макаренко) (  .12.2016 р.), посіли ІІ місце.</w:t>
      </w:r>
    </w:p>
    <w:p w:rsidR="00CB2380" w:rsidRPr="00B2447D" w:rsidRDefault="00CB2380" w:rsidP="00CB2380">
      <w:pPr>
        <w:pStyle w:val="a3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Відповідно листа департаменту освіти і науки облдержадміністрації від 29.03.2016 р. № 282 «Про посилення стану пожежної безпеки у навчальних закладах </w:t>
      </w:r>
      <w:r w:rsidRPr="00B2447D">
        <w:rPr>
          <w:color w:val="000000"/>
          <w:sz w:val="28"/>
          <w:szCs w:val="28"/>
          <w:lang w:val="uk-UA"/>
        </w:rPr>
        <w:lastRenderedPageBreak/>
        <w:t>області в період весняно-літнього періоду 2016 року» у закладах освіти сплановані заходи щодо попередження і недопущення виникнення пожеж.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Відповідно  листа </w:t>
      </w:r>
      <w:proofErr w:type="spellStart"/>
      <w:r w:rsidRPr="00B2447D">
        <w:rPr>
          <w:color w:val="000000"/>
          <w:sz w:val="28"/>
          <w:szCs w:val="28"/>
          <w:lang w:val="uk-UA"/>
        </w:rPr>
        <w:t>Южноукраїнського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міського сектору Головного управління ДСНС України в Миколаївській області від 20.04 2016 №125/208 «Про проведення планової перевірки» з 03 по 13 травня 2016р. головним управлінням здійснено планову перевірку додержання вимог нормативно-правових актів та нормативних документів у сферах цивільного захисту техногенної та пожежної безпеки у ЗНЗ та ДНЗ міста.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 базі ЮЗШ № 2  у червні 2016 р. працював оздоровчий дитячий табір «Калинонька». Педагогами п</w:t>
      </w:r>
      <w:proofErr w:type="spellStart"/>
      <w:r w:rsidRPr="00B2447D">
        <w:rPr>
          <w:color w:val="000000"/>
          <w:sz w:val="28"/>
          <w:szCs w:val="28"/>
        </w:rPr>
        <w:t>роводи</w:t>
      </w:r>
      <w:r w:rsidRPr="00B2447D">
        <w:rPr>
          <w:color w:val="000000"/>
          <w:sz w:val="28"/>
          <w:szCs w:val="28"/>
          <w:lang w:val="uk-UA"/>
        </w:rPr>
        <w:t>лися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</w:t>
      </w:r>
      <w:r w:rsidRPr="00B2447D">
        <w:rPr>
          <w:color w:val="000000"/>
          <w:sz w:val="28"/>
          <w:szCs w:val="28"/>
        </w:rPr>
        <w:t xml:space="preserve"> заходи </w:t>
      </w:r>
      <w:proofErr w:type="spellStart"/>
      <w:r w:rsidRPr="00B2447D">
        <w:rPr>
          <w:color w:val="000000"/>
          <w:sz w:val="28"/>
          <w:szCs w:val="28"/>
        </w:rPr>
        <w:t>агітаційного</w:t>
      </w:r>
      <w:proofErr w:type="spellEnd"/>
      <w:r w:rsidRPr="00B2447D">
        <w:rPr>
          <w:color w:val="000000"/>
          <w:sz w:val="28"/>
          <w:szCs w:val="28"/>
        </w:rPr>
        <w:t xml:space="preserve">, </w:t>
      </w:r>
      <w:proofErr w:type="spellStart"/>
      <w:r w:rsidRPr="00B2447D">
        <w:rPr>
          <w:color w:val="000000"/>
          <w:sz w:val="28"/>
          <w:szCs w:val="28"/>
        </w:rPr>
        <w:t>навчального</w:t>
      </w:r>
      <w:proofErr w:type="spellEnd"/>
      <w:r w:rsidRPr="00B2447D">
        <w:rPr>
          <w:color w:val="000000"/>
          <w:sz w:val="28"/>
          <w:szCs w:val="28"/>
        </w:rPr>
        <w:t xml:space="preserve"> та спортивного характеру з </w:t>
      </w:r>
      <w:proofErr w:type="spellStart"/>
      <w:r w:rsidRPr="00B2447D">
        <w:rPr>
          <w:color w:val="000000"/>
          <w:sz w:val="28"/>
          <w:szCs w:val="28"/>
        </w:rPr>
        <w:t>безпеки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життєдіяльності</w:t>
      </w:r>
      <w:proofErr w:type="spellEnd"/>
      <w:r w:rsidRPr="00B2447D">
        <w:rPr>
          <w:color w:val="000000"/>
          <w:sz w:val="28"/>
          <w:szCs w:val="28"/>
        </w:rPr>
        <w:t xml:space="preserve"> та </w:t>
      </w:r>
      <w:proofErr w:type="spellStart"/>
      <w:r w:rsidRPr="00B2447D">
        <w:rPr>
          <w:color w:val="000000"/>
          <w:sz w:val="28"/>
          <w:szCs w:val="28"/>
        </w:rPr>
        <w:t>цивільного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захисту</w:t>
      </w:r>
      <w:proofErr w:type="spellEnd"/>
      <w:r w:rsidRPr="00B2447D">
        <w:rPr>
          <w:color w:val="000000"/>
          <w:sz w:val="28"/>
          <w:szCs w:val="28"/>
          <w:lang w:val="uk-UA"/>
        </w:rPr>
        <w:t>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 виконання рішення ЮМР від 06.07.2016 № 142 «Про підготовку житлового фонду та об’єктів тепло-, водопостачання та відновлення до роботи в осінньо-зимовий період 2016-2017 років» розроблено та узгоджено з управлінням НС та ВПО ЮМР спільний план реагування на НС ЮМ ланки територіальної підсистеми єдиної державної системи ЦЗ на системах життєзабезпечення міста в осінньо-зимовий період.</w:t>
      </w:r>
    </w:p>
    <w:p w:rsidR="00CB2380" w:rsidRPr="00B2447D" w:rsidRDefault="00CB2380" w:rsidP="00CB2380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 виконання наказу департаменту освіти науки та молоді облдержадміністрації від 08.08.2016р. № 196 «Про проведення Всеукраїнського рейду «Увага!. Діти на дорозі!», з метою активізації роботи щодо запобігання дитячому дорожньо-транспортному травматизму у навчальних закладах освіти  з 25 серпня по 25 вересня проведено відповідні заходи.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 </w:t>
      </w:r>
      <w:r w:rsidRPr="00B2447D">
        <w:rPr>
          <w:sz w:val="28"/>
          <w:szCs w:val="28"/>
          <w:lang w:val="uk-UA"/>
        </w:rPr>
        <w:t>Відповідно листа департаменту освіти і науки  від 18.08..2016 року № 212 «Про посилення стану   пожежної безпеки у навчальних закладах області в осінньо-зимовий період 2016/2107 навчального року», в управлінні освіти та  у навчальних закладах освіти міста виконані  заходи щодо попередження і недопущення виникнення  пожеж.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 виконання рішення ЮМР від 25.08.2016 № 282 «Про створення ЮМ ланки територіальної підсистеми єдиної державної системи ЦЗ та затвердження Положення про неї» у закладах освіти відпрацьовано Положення про територіальну  підсистему, здійснено заходи щодо захисту учасників навчально-виховного процесу та забезпечено виконання завдань цивільного захисту.</w:t>
      </w:r>
    </w:p>
    <w:p w:rsidR="00CB2380" w:rsidRPr="00B2447D" w:rsidRDefault="00CB2380" w:rsidP="00CB2380">
      <w:pPr>
        <w:ind w:firstLine="424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Відповідно листа управління з питань НС та ВПО  від 22.08.2016р. № 328/01-07 «Щодо підвищення рівня терористичних загроз та проведення профілактичної роботи по запобіганню диверсійних та терористичних актів у закладах освіти вжито додаткових заходів з посилення режиму охорони навчальних закладів, проведено інструктажі та доведено до  працівників закладів план першочергових дій у разі загрози вчинення терористичних або диверсійних актів. </w:t>
      </w:r>
    </w:p>
    <w:p w:rsidR="00CB2380" w:rsidRPr="00B2447D" w:rsidRDefault="00CB2380" w:rsidP="00CB2380">
      <w:pPr>
        <w:ind w:firstLine="424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На виконання наказу департаменту освіти і науки  облдержадміністрації від 19.09.2016 р. № 650 «Про стан роботи щодо Цивільного захисту у в навчальних закладах області у 2015/2016 р. та завдання на 2016/2017  навчальний рік» підготовка Цивільного захисту в </w:t>
      </w:r>
      <w:proofErr w:type="spellStart"/>
      <w:r w:rsidRPr="00B2447D">
        <w:rPr>
          <w:color w:val="000000"/>
          <w:sz w:val="28"/>
          <w:szCs w:val="28"/>
          <w:lang w:val="uk-UA"/>
        </w:rPr>
        <w:t>управлінн</w:t>
      </w:r>
      <w:proofErr w:type="spellEnd"/>
      <w:r w:rsidRPr="00B2447D">
        <w:rPr>
          <w:color w:val="000000"/>
          <w:sz w:val="28"/>
          <w:szCs w:val="28"/>
        </w:rPr>
        <w:t>і</w:t>
      </w:r>
      <w:r w:rsidRPr="00B2447D">
        <w:rPr>
          <w:color w:val="000000"/>
          <w:sz w:val="28"/>
          <w:szCs w:val="28"/>
          <w:lang w:val="uk-UA"/>
        </w:rPr>
        <w:t xml:space="preserve"> освіти, загальноосвітніх, дошкільних, позашкільних навчальних закладах освіти міста спрямована на забезпечення  готовності </w:t>
      </w:r>
      <w:r w:rsidRPr="00B2447D">
        <w:rPr>
          <w:color w:val="000000"/>
          <w:sz w:val="28"/>
          <w:szCs w:val="28"/>
        </w:rPr>
        <w:t xml:space="preserve">до </w:t>
      </w:r>
      <w:proofErr w:type="spellStart"/>
      <w:r w:rsidRPr="00B2447D">
        <w:rPr>
          <w:color w:val="000000"/>
          <w:sz w:val="28"/>
          <w:szCs w:val="28"/>
        </w:rPr>
        <w:t>дії</w:t>
      </w:r>
      <w:proofErr w:type="spellEnd"/>
      <w:r w:rsidRPr="00B2447D">
        <w:rPr>
          <w:color w:val="000000"/>
          <w:sz w:val="28"/>
          <w:szCs w:val="28"/>
        </w:rPr>
        <w:t xml:space="preserve"> за </w:t>
      </w:r>
      <w:proofErr w:type="spellStart"/>
      <w:r w:rsidRPr="00B2447D">
        <w:rPr>
          <w:color w:val="000000"/>
          <w:sz w:val="28"/>
          <w:szCs w:val="28"/>
        </w:rPr>
        <w:t>призначенням</w:t>
      </w:r>
      <w:proofErr w:type="spellEnd"/>
      <w:r w:rsidRPr="00B2447D">
        <w:rPr>
          <w:color w:val="000000"/>
          <w:sz w:val="28"/>
          <w:szCs w:val="28"/>
        </w:rPr>
        <w:t xml:space="preserve"> при </w:t>
      </w:r>
      <w:proofErr w:type="spellStart"/>
      <w:r w:rsidRPr="00B2447D">
        <w:rPr>
          <w:color w:val="000000"/>
          <w:sz w:val="28"/>
          <w:szCs w:val="28"/>
        </w:rPr>
        <w:t>загрозі</w:t>
      </w:r>
      <w:proofErr w:type="spellEnd"/>
      <w:r w:rsidRPr="00B2447D">
        <w:rPr>
          <w:color w:val="000000"/>
          <w:sz w:val="28"/>
          <w:szCs w:val="28"/>
        </w:rPr>
        <w:t xml:space="preserve"> та </w:t>
      </w:r>
      <w:proofErr w:type="spellStart"/>
      <w:r w:rsidRPr="00B2447D">
        <w:rPr>
          <w:color w:val="000000"/>
          <w:sz w:val="28"/>
          <w:szCs w:val="28"/>
        </w:rPr>
        <w:t>виникненні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надзвичайних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ситуацій</w:t>
      </w:r>
      <w:proofErr w:type="spellEnd"/>
      <w:r w:rsidRPr="00B2447D">
        <w:rPr>
          <w:color w:val="000000"/>
          <w:sz w:val="28"/>
          <w:szCs w:val="28"/>
        </w:rPr>
        <w:t xml:space="preserve"> техногенного та природного характеру та в </w:t>
      </w:r>
      <w:proofErr w:type="spellStart"/>
      <w:r w:rsidRPr="00B2447D">
        <w:rPr>
          <w:color w:val="000000"/>
          <w:sz w:val="28"/>
          <w:szCs w:val="28"/>
        </w:rPr>
        <w:t>умовах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можливих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терористичних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проявів</w:t>
      </w:r>
      <w:proofErr w:type="spellEnd"/>
      <w:r w:rsidRPr="00B2447D">
        <w:rPr>
          <w:color w:val="000000"/>
          <w:sz w:val="28"/>
          <w:szCs w:val="28"/>
        </w:rPr>
        <w:t xml:space="preserve">, </w:t>
      </w:r>
      <w:proofErr w:type="spellStart"/>
      <w:r w:rsidRPr="00B2447D">
        <w:rPr>
          <w:color w:val="000000"/>
          <w:sz w:val="28"/>
          <w:szCs w:val="28"/>
        </w:rPr>
        <w:t>організованого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проведення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системи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цивільно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го захисту </w:t>
      </w:r>
      <w:r w:rsidRPr="00B2447D">
        <w:rPr>
          <w:color w:val="000000"/>
          <w:sz w:val="28"/>
          <w:szCs w:val="28"/>
        </w:rPr>
        <w:t xml:space="preserve"> з мирного на </w:t>
      </w:r>
      <w:proofErr w:type="spellStart"/>
      <w:r w:rsidRPr="00B2447D">
        <w:rPr>
          <w:color w:val="000000"/>
          <w:sz w:val="28"/>
          <w:szCs w:val="28"/>
        </w:rPr>
        <w:t>воєнний</w:t>
      </w:r>
      <w:proofErr w:type="spellEnd"/>
      <w:r w:rsidRPr="00B2447D">
        <w:rPr>
          <w:color w:val="000000"/>
          <w:sz w:val="28"/>
          <w:szCs w:val="28"/>
        </w:rPr>
        <w:t xml:space="preserve"> стан і </w:t>
      </w:r>
      <w:proofErr w:type="spellStart"/>
      <w:r w:rsidRPr="00B2447D">
        <w:rPr>
          <w:color w:val="000000"/>
          <w:sz w:val="28"/>
          <w:szCs w:val="28"/>
        </w:rPr>
        <w:t>стійкого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управління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навчальним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процесом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під</w:t>
      </w:r>
      <w:proofErr w:type="spellEnd"/>
      <w:r w:rsidRPr="00B2447D">
        <w:rPr>
          <w:color w:val="000000"/>
          <w:sz w:val="28"/>
          <w:szCs w:val="28"/>
        </w:rPr>
        <w:t xml:space="preserve"> час </w:t>
      </w:r>
      <w:proofErr w:type="spellStart"/>
      <w:r w:rsidRPr="00B2447D">
        <w:rPr>
          <w:color w:val="000000"/>
          <w:sz w:val="28"/>
          <w:szCs w:val="28"/>
        </w:rPr>
        <w:t>виконання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завдань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цивільного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захисту</w:t>
      </w:r>
      <w:proofErr w:type="spellEnd"/>
      <w:r w:rsidRPr="00B2447D">
        <w:rPr>
          <w:color w:val="000000"/>
          <w:sz w:val="28"/>
          <w:szCs w:val="28"/>
        </w:rPr>
        <w:t xml:space="preserve">. </w:t>
      </w:r>
      <w:r w:rsidRPr="00B2447D">
        <w:rPr>
          <w:color w:val="000000"/>
          <w:sz w:val="28"/>
          <w:szCs w:val="28"/>
          <w:lang w:val="uk-UA"/>
        </w:rPr>
        <w:t xml:space="preserve">У </w:t>
      </w:r>
      <w:r w:rsidRPr="00B2447D">
        <w:rPr>
          <w:color w:val="000000"/>
          <w:sz w:val="28"/>
          <w:szCs w:val="28"/>
          <w:lang w:val="uk-UA"/>
        </w:rPr>
        <w:lastRenderedPageBreak/>
        <w:t xml:space="preserve">всіх </w:t>
      </w:r>
      <w:r w:rsidRPr="00B2447D">
        <w:rPr>
          <w:color w:val="000000"/>
          <w:sz w:val="28"/>
          <w:szCs w:val="28"/>
        </w:rPr>
        <w:t xml:space="preserve"> закладах</w:t>
      </w:r>
      <w:r w:rsidRPr="00B244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2447D">
        <w:rPr>
          <w:color w:val="000000"/>
          <w:sz w:val="28"/>
          <w:szCs w:val="28"/>
          <w:lang w:val="uk-UA"/>
        </w:rPr>
        <w:t>відкориговано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Плани реагування  об’єктів в режимах повсякденної  діяльності, підвищеної     готовності, надзвичайної ситуації, надзвичайного стану, накази «Про Цивільний  захист»; видано накази «Про підсумки підготовки закладів освіти з ЦЗ за 2015/2016 </w:t>
      </w:r>
      <w:proofErr w:type="spellStart"/>
      <w:r w:rsidRPr="00B2447D">
        <w:rPr>
          <w:color w:val="000000"/>
          <w:sz w:val="28"/>
          <w:szCs w:val="28"/>
          <w:lang w:val="uk-UA"/>
        </w:rPr>
        <w:t>н.р</w:t>
      </w:r>
      <w:proofErr w:type="spellEnd"/>
      <w:r w:rsidRPr="00B2447D">
        <w:rPr>
          <w:color w:val="000000"/>
          <w:sz w:val="28"/>
          <w:szCs w:val="28"/>
          <w:lang w:val="uk-UA"/>
        </w:rPr>
        <w:t>. та завдання на 2016/2017 навчальний рік»; накази «Про створення навчальних груп з ЦЗ та призначення керівників занять»; проводяться навчання з підготовки до захисту і дій в надзвичайних ситуаціях працівників закладів згідно з тематикою навчання; о</w:t>
      </w:r>
      <w:proofErr w:type="spellStart"/>
      <w:r w:rsidRPr="00B2447D">
        <w:rPr>
          <w:color w:val="000000"/>
          <w:sz w:val="28"/>
          <w:szCs w:val="28"/>
        </w:rPr>
        <w:t>новлено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proofErr w:type="spellStart"/>
      <w:r w:rsidRPr="00B2447D">
        <w:rPr>
          <w:color w:val="000000"/>
          <w:sz w:val="28"/>
          <w:szCs w:val="28"/>
        </w:rPr>
        <w:t>куточки</w:t>
      </w:r>
      <w:proofErr w:type="spellEnd"/>
      <w:r w:rsidRPr="00B2447D">
        <w:rPr>
          <w:color w:val="000000"/>
          <w:sz w:val="28"/>
          <w:szCs w:val="28"/>
        </w:rPr>
        <w:t xml:space="preserve"> </w:t>
      </w:r>
      <w:r w:rsidRPr="00B2447D">
        <w:rPr>
          <w:color w:val="000000"/>
          <w:sz w:val="28"/>
          <w:szCs w:val="28"/>
          <w:lang w:val="uk-UA"/>
        </w:rPr>
        <w:t>з цивільного захисту та безпеки життєдіяльності.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На виконання доручення виконавчого комітету ЮМР від 30.09.2016 №17/02-34/3301 у закладах освіти розроблено Плани щодо підготовки до безперебійної роботи в складних погодних умовах осінньо-зимового періоду 2016-2017 </w:t>
      </w:r>
      <w:proofErr w:type="spellStart"/>
      <w:r w:rsidRPr="00B2447D">
        <w:rPr>
          <w:color w:val="000000"/>
          <w:sz w:val="28"/>
          <w:szCs w:val="28"/>
          <w:lang w:val="uk-UA"/>
        </w:rPr>
        <w:t>н.р</w:t>
      </w:r>
      <w:proofErr w:type="spellEnd"/>
      <w:r w:rsidRPr="00B2447D">
        <w:rPr>
          <w:color w:val="000000"/>
          <w:sz w:val="28"/>
          <w:szCs w:val="28"/>
          <w:lang w:val="uk-UA"/>
        </w:rPr>
        <w:t>., заходи з профілактики грипу, гострих респіраторних вірусних інфекцій (інформація про організацію та проведення  заходів на 01.11.2016 та 01.03.2017р.)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>На виконання розпорядження ЮМ голови від 31.10.2016р. № 233-р «Про затвердження заходів з питань антитерористичної діяльності» проведено  відповідні інструктивні заняття  та вжито заходи по виконанню отриманих рекомендацій</w:t>
      </w:r>
      <w:r w:rsidRPr="00B2447D">
        <w:rPr>
          <w:color w:val="000000"/>
          <w:sz w:val="28"/>
          <w:szCs w:val="28"/>
          <w:lang w:val="uk-UA"/>
        </w:rPr>
        <w:tab/>
      </w:r>
    </w:p>
    <w:p w:rsidR="00CB2380" w:rsidRPr="00B2447D" w:rsidRDefault="00CB2380" w:rsidP="00CB2380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    Відповідно листа облдержадміністрації від 21.10.2016 № 2704/04-02/01-01-16 «Про проведення Місячника знань правил безпеки життєдіяльності ”, з метою активізації профілактичної роботи щодо попередження загибелі та травмування дітей, навчання дошкільнят і учнів правилам безпечної поведінки у житті, а також розширення знань про оперативно - рятувальну службу &lt;&lt;101&gt;&gt; , у навчальних закладах міста у листопаді проведено Місячник безпеки життєдіяльності.</w:t>
      </w:r>
    </w:p>
    <w:p w:rsidR="00CB2380" w:rsidRPr="00B2447D" w:rsidRDefault="00CB2380" w:rsidP="00CB2380">
      <w:pPr>
        <w:pStyle w:val="a3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У вересні 2016 р. начальником управління освіти затверджено Графік проведення у ЗНЗ, ДНЗ спеціальних об’єктових навчань і тренувань з питань цивільного захисту у 2016-2017н.р. та погоджено міським головою та начальником  </w:t>
      </w:r>
      <w:proofErr w:type="spellStart"/>
      <w:r w:rsidRPr="00B2447D">
        <w:rPr>
          <w:color w:val="000000"/>
          <w:sz w:val="28"/>
          <w:szCs w:val="28"/>
          <w:lang w:val="uk-UA"/>
        </w:rPr>
        <w:t>Южноукраїнського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 МС ДСНСУ у Миколаївській області .</w:t>
      </w:r>
    </w:p>
    <w:p w:rsidR="00CB2380" w:rsidRPr="00B2447D" w:rsidRDefault="00CB2380" w:rsidP="00CB2380">
      <w:pPr>
        <w:pStyle w:val="a3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Згідно вимог Кодексу цивільного захисту України, </w:t>
      </w:r>
      <w:r w:rsidRPr="00B2447D">
        <w:rPr>
          <w:color w:val="000000"/>
          <w:spacing w:val="5"/>
          <w:sz w:val="28"/>
          <w:szCs w:val="28"/>
          <w:lang w:val="uk-UA"/>
        </w:rPr>
        <w:t xml:space="preserve"> </w:t>
      </w:r>
      <w:r w:rsidRPr="00B2447D">
        <w:rPr>
          <w:color w:val="000000"/>
          <w:sz w:val="28"/>
          <w:szCs w:val="28"/>
          <w:lang w:val="uk-UA"/>
        </w:rPr>
        <w:t xml:space="preserve">Постанови КМУ </w:t>
      </w:r>
      <w:r w:rsidRPr="00B2447D">
        <w:rPr>
          <w:color w:val="000000"/>
          <w:sz w:val="28"/>
          <w:szCs w:val="28"/>
          <w:lang w:val="uk-UA" w:eastAsia="uk-UA"/>
        </w:rPr>
        <w:t>від 30 жовтня 2013 р. № 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</w:t>
      </w:r>
      <w:r w:rsidRPr="00B2447D">
        <w:rPr>
          <w:color w:val="000000"/>
          <w:sz w:val="28"/>
          <w:szCs w:val="28"/>
          <w:lang w:val="uk-UA"/>
        </w:rPr>
        <w:t xml:space="preserve"> в дошкільних та загальноосвітніх навчальних закладах міста  протягом 2016 року за окремим графіком проведено протипожежні тренування (евакуація дітей та персоналу  з елементами пожежогасіння).</w:t>
      </w:r>
    </w:p>
    <w:p w:rsidR="00CB2380" w:rsidRPr="00B2447D" w:rsidRDefault="00CB2380" w:rsidP="00CB2380">
      <w:pPr>
        <w:ind w:firstLine="709"/>
        <w:jc w:val="both"/>
        <w:rPr>
          <w:color w:val="000000"/>
          <w:sz w:val="28"/>
          <w:szCs w:val="28"/>
        </w:rPr>
      </w:pPr>
      <w:r w:rsidRPr="00B2447D">
        <w:rPr>
          <w:color w:val="000000"/>
          <w:sz w:val="28"/>
          <w:szCs w:val="28"/>
          <w:lang w:val="uk-UA"/>
        </w:rPr>
        <w:t>Спільно з міськими курсами цивільного захисту протягом року щомісячно за окремим графіком проведено навчально-методичні наради з відповідальними за організацію та навчання цивільного захисту у закладах освіти.</w:t>
      </w:r>
    </w:p>
    <w:p w:rsidR="00CB2380" w:rsidRPr="00B2447D" w:rsidRDefault="00CB2380" w:rsidP="00CB238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Відповідно до річного плану міських курсів цивільного захисту пройдено курсову перепідготовку керівним та особовим складом ЦЗ закладів освіти на обласних та міських курсах ЦЗ та  </w:t>
      </w:r>
      <w:proofErr w:type="spellStart"/>
      <w:r w:rsidRPr="00B2447D">
        <w:rPr>
          <w:color w:val="000000"/>
          <w:sz w:val="28"/>
          <w:szCs w:val="28"/>
          <w:lang w:val="uk-UA"/>
        </w:rPr>
        <w:t>відкориговано</w:t>
      </w:r>
      <w:proofErr w:type="spellEnd"/>
      <w:r w:rsidRPr="00B2447D">
        <w:rPr>
          <w:color w:val="000000"/>
          <w:sz w:val="28"/>
          <w:szCs w:val="28"/>
          <w:lang w:val="uk-UA"/>
        </w:rPr>
        <w:t xml:space="preserve"> перспективний план проходження курсів   на 2017 рік.</w:t>
      </w:r>
    </w:p>
    <w:p w:rsidR="00CB2380" w:rsidRPr="00B2447D" w:rsidRDefault="00CB2380" w:rsidP="00CB2380">
      <w:pPr>
        <w:jc w:val="both"/>
        <w:rPr>
          <w:color w:val="000000"/>
          <w:sz w:val="28"/>
          <w:szCs w:val="28"/>
          <w:lang w:val="uk-UA"/>
        </w:rPr>
      </w:pPr>
      <w:r w:rsidRPr="00B2447D">
        <w:rPr>
          <w:color w:val="000000"/>
          <w:sz w:val="28"/>
          <w:szCs w:val="28"/>
          <w:lang w:val="uk-UA"/>
        </w:rPr>
        <w:t xml:space="preserve">       Інформацію про заходи з питань цивільного захисту висвітлено у ЗМІ міста, на сайтах управління освіти та освітніх закладів міста.</w:t>
      </w:r>
    </w:p>
    <w:p w:rsidR="00686DE3" w:rsidRPr="00686DE3" w:rsidRDefault="00686DE3" w:rsidP="00CB238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Колегія вирішила</w:t>
      </w:r>
      <w:r w:rsidRPr="00686DE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довідку взяти до відома, продовжити роботи з цивільного захисту в закладі,  тримати дане питання під особистім контролем.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</w:t>
      </w:r>
    </w:p>
    <w:p w:rsidR="00306113" w:rsidRPr="00B2447D" w:rsidRDefault="00306113">
      <w:pPr>
        <w:rPr>
          <w:sz w:val="28"/>
          <w:szCs w:val="28"/>
          <w:lang w:val="uk-UA"/>
        </w:rPr>
      </w:pPr>
    </w:p>
    <w:sectPr w:rsidR="00306113" w:rsidRPr="00B2447D" w:rsidSect="00B2447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16F69"/>
    <w:multiLevelType w:val="hybridMultilevel"/>
    <w:tmpl w:val="C90C9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97EA5"/>
    <w:multiLevelType w:val="hybridMultilevel"/>
    <w:tmpl w:val="B75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113"/>
    <w:rsid w:val="000A7D8E"/>
    <w:rsid w:val="000E5AE5"/>
    <w:rsid w:val="000F094D"/>
    <w:rsid w:val="00306113"/>
    <w:rsid w:val="004D34C3"/>
    <w:rsid w:val="005531BA"/>
    <w:rsid w:val="0059729C"/>
    <w:rsid w:val="00686DE3"/>
    <w:rsid w:val="00B2447D"/>
    <w:rsid w:val="00CB2380"/>
    <w:rsid w:val="00CF0A32"/>
    <w:rsid w:val="00E13DE8"/>
    <w:rsid w:val="00E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60DB"/>
  <w15:docId w15:val="{CEF68836-2C6E-4BAB-9CF9-1D905E45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7</cp:revision>
  <cp:lastPrinted>2016-12-20T12:05:00Z</cp:lastPrinted>
  <dcterms:created xsi:type="dcterms:W3CDTF">2016-12-14T11:58:00Z</dcterms:created>
  <dcterms:modified xsi:type="dcterms:W3CDTF">2017-06-21T08:24:00Z</dcterms:modified>
</cp:coreProperties>
</file>